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C72A7B" w:rsidRDefault="005E0764" w:rsidP="00411E0D">
      <w:pPr>
        <w:bidi/>
        <w:jc w:val="center"/>
        <w:rPr>
          <w:rFonts w:cs="Noor_Badr"/>
          <w:rtl/>
          <w:lang w:bidi="fa-IR"/>
        </w:rPr>
      </w:pPr>
      <w:r w:rsidRPr="00C72A7B">
        <w:rPr>
          <w:rFonts w:cs="Noor_Badr"/>
          <w:rtl/>
          <w:lang w:bidi="fa-IR"/>
        </w:rPr>
        <w:t>خارج اصول</w:t>
      </w:r>
    </w:p>
    <w:p w:rsidR="005E0764" w:rsidRPr="00C72A7B" w:rsidRDefault="005E0764" w:rsidP="00411E0D">
      <w:pPr>
        <w:bidi/>
        <w:jc w:val="center"/>
        <w:rPr>
          <w:rFonts w:cs="Noor_Badr"/>
          <w:rtl/>
          <w:lang w:bidi="fa-IR"/>
        </w:rPr>
      </w:pPr>
      <w:r w:rsidRPr="00C72A7B">
        <w:rPr>
          <w:rFonts w:cs="Noor_Badr"/>
          <w:rtl/>
          <w:lang w:bidi="fa-IR"/>
        </w:rPr>
        <w:t>جلسه 111*سه شنبه 3/ 2/ 98</w:t>
      </w:r>
    </w:p>
    <w:p w:rsidR="005E0764" w:rsidRPr="00C72A7B" w:rsidRDefault="005E0764" w:rsidP="00411E0D">
      <w:pPr>
        <w:pBdr>
          <w:bottom w:val="single" w:sz="12" w:space="1" w:color="auto"/>
        </w:pBdr>
        <w:bidi/>
        <w:jc w:val="center"/>
        <w:rPr>
          <w:rFonts w:cs="Noor_Badr"/>
          <w:color w:val="FF0000"/>
          <w:rtl/>
          <w:lang w:bidi="fa-IR"/>
        </w:rPr>
      </w:pPr>
      <w:r w:rsidRPr="00C72A7B">
        <w:rPr>
          <w:rFonts w:cs="Noor_Badr"/>
          <w:color w:val="FF0000"/>
          <w:rtl/>
          <w:lang w:bidi="fa-IR"/>
        </w:rPr>
        <w:t>*مقدمه ی واجب*</w:t>
      </w:r>
    </w:p>
    <w:p w:rsidR="005E0764" w:rsidRPr="00C72A7B" w:rsidRDefault="00411E0D" w:rsidP="005E0764">
      <w:pPr>
        <w:bidi/>
        <w:rPr>
          <w:rFonts w:cs="Noor_Badr"/>
          <w:color w:val="00B050"/>
          <w:rtl/>
          <w:lang w:bidi="fa-IR"/>
        </w:rPr>
      </w:pPr>
      <w:r w:rsidRPr="00C72A7B">
        <w:rPr>
          <w:rFonts w:cs="Noor_Badr"/>
          <w:color w:val="00B050"/>
          <w:rtl/>
          <w:lang w:bidi="fa-IR"/>
        </w:rPr>
        <w:t>موعظه</w:t>
      </w:r>
    </w:p>
    <w:p w:rsidR="00411E0D" w:rsidRPr="00C72A7B" w:rsidRDefault="00411E0D" w:rsidP="00411E0D">
      <w:pPr>
        <w:bidi/>
        <w:rPr>
          <w:rFonts w:cs="Noor_Badr"/>
          <w:rtl/>
          <w:lang w:bidi="fa-IR"/>
        </w:rPr>
      </w:pPr>
      <w:r w:rsidRPr="00C72A7B">
        <w:rPr>
          <w:rFonts w:cs="Noor_Badr"/>
          <w:rtl/>
          <w:lang w:bidi="fa-IR"/>
        </w:rPr>
        <w:t>و إن أسعد بالرضى نسي التحفّظ.</w:t>
      </w:r>
      <w:r w:rsidRPr="00C72A7B">
        <w:rPr>
          <w:rStyle w:val="FootnoteReference"/>
          <w:rFonts w:cs="Noor_Badr"/>
          <w:rtl/>
          <w:lang w:bidi="fa-IR"/>
        </w:rPr>
        <w:footnoteReference w:id="1"/>
      </w:r>
    </w:p>
    <w:p w:rsidR="00411E0D" w:rsidRPr="00C72A7B" w:rsidRDefault="00411E0D" w:rsidP="00E17677">
      <w:pPr>
        <w:bidi/>
        <w:rPr>
          <w:rFonts w:cs="Noor_Badr"/>
          <w:rtl/>
          <w:lang w:bidi="fa-IR"/>
        </w:rPr>
      </w:pPr>
      <w:r w:rsidRPr="00C72A7B">
        <w:rPr>
          <w:rFonts w:cs="Noor_Badr"/>
          <w:rtl/>
          <w:lang w:bidi="fa-IR"/>
        </w:rPr>
        <w:t>انسان اگر بخاطر رضایت از عیش و زندگی</w:t>
      </w:r>
      <w:r w:rsidR="00E17677" w:rsidRPr="00C72A7B">
        <w:rPr>
          <w:rFonts w:cs="Noor_Badr"/>
          <w:rtl/>
          <w:lang w:bidi="fa-IR"/>
        </w:rPr>
        <w:t>،</w:t>
      </w:r>
      <w:r w:rsidRPr="00C72A7B">
        <w:rPr>
          <w:rFonts w:cs="Noor_Badr"/>
          <w:rtl/>
          <w:lang w:bidi="fa-IR"/>
        </w:rPr>
        <w:t xml:space="preserve"> احساس خوشبختی کند، بی پروا می شود و احتیاط را از دست می دهد.(اللهم لاتمقُتنا-لاتمقُتنی-)</w:t>
      </w:r>
    </w:p>
    <w:p w:rsidR="00411E0D" w:rsidRPr="00C72A7B" w:rsidRDefault="00411E0D" w:rsidP="00411E0D">
      <w:pPr>
        <w:bidi/>
        <w:jc w:val="center"/>
        <w:rPr>
          <w:rFonts w:cs="Noor_Badr"/>
          <w:color w:val="00B050"/>
          <w:rtl/>
          <w:lang w:bidi="fa-IR"/>
        </w:rPr>
      </w:pPr>
      <w:r w:rsidRPr="00C72A7B">
        <w:rPr>
          <w:rFonts w:cs="Noor_Badr"/>
          <w:color w:val="00B050"/>
          <w:rtl/>
          <w:lang w:bidi="fa-IR"/>
        </w:rPr>
        <w:t>*******</w:t>
      </w:r>
    </w:p>
    <w:p w:rsidR="00411E0D" w:rsidRPr="00C72A7B" w:rsidRDefault="00976AD1" w:rsidP="00411E0D">
      <w:pPr>
        <w:bidi/>
        <w:rPr>
          <w:rFonts w:cs="Noor_Badr"/>
          <w:color w:val="0070C0"/>
          <w:rtl/>
          <w:lang w:bidi="fa-IR"/>
        </w:rPr>
      </w:pPr>
      <w:r w:rsidRPr="00C72A7B">
        <w:rPr>
          <w:rFonts w:cs="Noor_Badr"/>
          <w:color w:val="0070C0"/>
          <w:rtl/>
          <w:lang w:bidi="fa-IR"/>
        </w:rPr>
        <w:t>ادامه ی بحث قبلی</w:t>
      </w:r>
    </w:p>
    <w:p w:rsidR="00976AD1" w:rsidRPr="00C72A7B" w:rsidRDefault="0053635E" w:rsidP="00E17677">
      <w:pPr>
        <w:bidi/>
        <w:rPr>
          <w:rFonts w:cs="Noor_Badr"/>
          <w:rtl/>
          <w:lang w:bidi="fa-IR"/>
        </w:rPr>
      </w:pPr>
      <w:r w:rsidRPr="00C72A7B">
        <w:rPr>
          <w:rFonts w:cs="Noor_Badr"/>
          <w:rtl/>
          <w:lang w:bidi="fa-IR"/>
        </w:rPr>
        <w:t xml:space="preserve">اما </w:t>
      </w:r>
      <w:r w:rsidR="00976AD1" w:rsidRPr="00C72A7B">
        <w:rPr>
          <w:rFonts w:cs="Noor_Badr"/>
          <w:rtl/>
          <w:lang w:bidi="fa-IR"/>
        </w:rPr>
        <w:t>قید اختیاری بر دو قسم است: یا متعل</w:t>
      </w:r>
      <w:r w:rsidR="00624C85" w:rsidRPr="00C72A7B">
        <w:rPr>
          <w:rFonts w:cs="Noor_Badr"/>
          <w:rtl/>
          <w:lang w:bidi="fa-IR"/>
        </w:rPr>
        <w:t>ّ</w:t>
      </w:r>
      <w:r w:rsidR="00976AD1" w:rsidRPr="00C72A7B">
        <w:rPr>
          <w:rFonts w:cs="Noor_Badr"/>
          <w:rtl/>
          <w:lang w:bidi="fa-IR"/>
        </w:rPr>
        <w:t xml:space="preserve">ق </w:t>
      </w:r>
      <w:r w:rsidRPr="00C72A7B">
        <w:rPr>
          <w:rFonts w:cs="Noor_Badr"/>
          <w:rtl/>
          <w:lang w:bidi="fa-IR"/>
        </w:rPr>
        <w:t>طلب واقع می شود یا واقع نمی شود؛</w:t>
      </w:r>
      <w:r w:rsidR="00976AD1" w:rsidRPr="00C72A7B">
        <w:rPr>
          <w:rFonts w:cs="Noor_Badr"/>
          <w:rtl/>
          <w:lang w:bidi="fa-IR"/>
        </w:rPr>
        <w:t xml:space="preserve"> مورد او</w:t>
      </w:r>
      <w:r w:rsidR="00624C85" w:rsidRPr="00C72A7B">
        <w:rPr>
          <w:rFonts w:cs="Noor_Badr"/>
          <w:rtl/>
          <w:lang w:bidi="fa-IR"/>
        </w:rPr>
        <w:t>ّل مانند طهارت برای نماز؛</w:t>
      </w:r>
      <w:r w:rsidR="00976AD1" w:rsidRPr="00C72A7B">
        <w:rPr>
          <w:rFonts w:cs="Noor_Badr"/>
          <w:rtl/>
          <w:lang w:bidi="fa-IR"/>
        </w:rPr>
        <w:t xml:space="preserve"> آمر همانطور که نماز را طلب می کند، طهارت را نیز طلب می کند</w:t>
      </w:r>
      <w:r w:rsidR="00624C85" w:rsidRPr="00C72A7B">
        <w:rPr>
          <w:rFonts w:cs="Noor_Badr"/>
          <w:rtl/>
          <w:lang w:bidi="fa-IR"/>
        </w:rPr>
        <w:t>.</w:t>
      </w:r>
      <w:r w:rsidR="00976AD1" w:rsidRPr="00C72A7B">
        <w:rPr>
          <w:rFonts w:cs="Noor_Badr"/>
          <w:rtl/>
          <w:lang w:bidi="fa-IR"/>
        </w:rPr>
        <w:t xml:space="preserve"> و مورد دو</w:t>
      </w:r>
      <w:r w:rsidR="00624C85" w:rsidRPr="00C72A7B">
        <w:rPr>
          <w:rFonts w:cs="Noor_Badr"/>
          <w:rtl/>
          <w:lang w:bidi="fa-IR"/>
        </w:rPr>
        <w:t>ّم مانند استطاعت برای حجّ؛</w:t>
      </w:r>
      <w:r w:rsidR="00976AD1" w:rsidRPr="00C72A7B">
        <w:rPr>
          <w:rFonts w:cs="Noor_Badr"/>
          <w:rtl/>
          <w:lang w:bidi="fa-IR"/>
        </w:rPr>
        <w:t xml:space="preserve"> آمر حج</w:t>
      </w:r>
      <w:r w:rsidR="00624C85" w:rsidRPr="00C72A7B">
        <w:rPr>
          <w:rFonts w:cs="Noor_Badr"/>
          <w:rtl/>
          <w:lang w:bidi="fa-IR"/>
        </w:rPr>
        <w:t>ّ</w:t>
      </w:r>
      <w:r w:rsidR="00976AD1" w:rsidRPr="00C72A7B">
        <w:rPr>
          <w:rFonts w:cs="Noor_Badr"/>
          <w:rtl/>
          <w:lang w:bidi="fa-IR"/>
        </w:rPr>
        <w:t xml:space="preserve"> را مقی</w:t>
      </w:r>
      <w:r w:rsidR="00624C85" w:rsidRPr="00C72A7B">
        <w:rPr>
          <w:rFonts w:cs="Noor_Badr"/>
          <w:rtl/>
          <w:lang w:bidi="fa-IR"/>
        </w:rPr>
        <w:t>ّ</w:t>
      </w:r>
      <w:r w:rsidR="00976AD1" w:rsidRPr="00C72A7B">
        <w:rPr>
          <w:rFonts w:cs="Noor_Badr"/>
          <w:rtl/>
          <w:lang w:bidi="fa-IR"/>
        </w:rPr>
        <w:t>د به استطاعت می خواهد ولی استطاعت مورد طلب نیست یعنی حج</w:t>
      </w:r>
      <w:r w:rsidR="00624C85" w:rsidRPr="00C72A7B">
        <w:rPr>
          <w:rFonts w:cs="Noor_Badr"/>
          <w:rtl/>
          <w:lang w:bidi="fa-IR"/>
        </w:rPr>
        <w:t>ّ</w:t>
      </w:r>
      <w:r w:rsidR="00976AD1" w:rsidRPr="00C72A7B">
        <w:rPr>
          <w:rFonts w:cs="Noor_Badr"/>
          <w:rtl/>
          <w:lang w:bidi="fa-IR"/>
        </w:rPr>
        <w:t xml:space="preserve"> را می خواهد </w:t>
      </w:r>
      <w:r w:rsidR="00E17677" w:rsidRPr="00C72A7B">
        <w:rPr>
          <w:rFonts w:cs="Noor_Badr"/>
          <w:rtl/>
          <w:lang w:bidi="fa-IR"/>
        </w:rPr>
        <w:t>هرگاه استطاعت حاصل شد</w:t>
      </w:r>
      <w:r w:rsidR="00976AD1" w:rsidRPr="00C72A7B">
        <w:rPr>
          <w:rFonts w:cs="Noor_Badr"/>
          <w:rtl/>
          <w:lang w:bidi="fa-IR"/>
        </w:rPr>
        <w:t>.</w:t>
      </w:r>
    </w:p>
    <w:p w:rsidR="0053635E" w:rsidRPr="00C72A7B" w:rsidRDefault="00A72117" w:rsidP="0053635E">
      <w:pPr>
        <w:bidi/>
        <w:rPr>
          <w:rFonts w:cs="Noor_Badr"/>
          <w:rtl/>
          <w:lang w:bidi="fa-IR"/>
        </w:rPr>
      </w:pPr>
      <w:r>
        <w:rPr>
          <w:rFonts w:cs="Noor_Badr"/>
          <w:rtl/>
          <w:lang w:bidi="fa-IR"/>
        </w:rPr>
        <w:t>اما قید غیر</w:t>
      </w:r>
      <w:r w:rsidR="0053635E" w:rsidRPr="00C72A7B">
        <w:rPr>
          <w:rFonts w:cs="Noor_Badr"/>
          <w:rtl/>
          <w:lang w:bidi="fa-IR"/>
        </w:rPr>
        <w:t>اختیاری متعل</w:t>
      </w:r>
      <w:r w:rsidR="00624C85" w:rsidRPr="00C72A7B">
        <w:rPr>
          <w:rFonts w:cs="Noor_Badr"/>
          <w:rtl/>
          <w:lang w:bidi="fa-IR"/>
        </w:rPr>
        <w:t>ّ</w:t>
      </w:r>
      <w:r w:rsidR="0053635E" w:rsidRPr="00C72A7B">
        <w:rPr>
          <w:rFonts w:cs="Noor_Badr"/>
          <w:rtl/>
          <w:lang w:bidi="fa-IR"/>
        </w:rPr>
        <w:t>ق طلب واقع نمی شود</w:t>
      </w:r>
      <w:r w:rsidR="00E17677" w:rsidRPr="00C72A7B">
        <w:rPr>
          <w:rFonts w:cs="Noor_Badr"/>
          <w:rtl/>
          <w:lang w:bidi="fa-IR"/>
        </w:rPr>
        <w:t>؛</w:t>
      </w:r>
      <w:r w:rsidR="0053635E" w:rsidRPr="00C72A7B">
        <w:rPr>
          <w:rFonts w:cs="Noor_Badr"/>
          <w:rtl/>
          <w:lang w:bidi="fa-IR"/>
        </w:rPr>
        <w:t xml:space="preserve"> مانند دخول وقت برای نماز که شارع نماز</w:t>
      </w:r>
      <w:r w:rsidR="00624C85" w:rsidRPr="00C72A7B">
        <w:rPr>
          <w:rFonts w:cs="Noor_Badr"/>
          <w:rtl/>
          <w:lang w:bidi="fa-IR"/>
        </w:rPr>
        <w:t>ِ</w:t>
      </w:r>
      <w:r w:rsidR="0053635E" w:rsidRPr="00C72A7B">
        <w:rPr>
          <w:rFonts w:cs="Noor_Badr"/>
          <w:rtl/>
          <w:lang w:bidi="fa-IR"/>
        </w:rPr>
        <w:t xml:space="preserve"> بعد از دخول وقت را می خواهد ولی دخول وقت</w:t>
      </w:r>
      <w:r w:rsidR="00624C85" w:rsidRPr="00C72A7B">
        <w:rPr>
          <w:rFonts w:cs="Noor_Badr"/>
          <w:rtl/>
          <w:lang w:bidi="fa-IR"/>
        </w:rPr>
        <w:t>،</w:t>
      </w:r>
      <w:r w:rsidR="0053635E" w:rsidRPr="00C72A7B">
        <w:rPr>
          <w:rFonts w:cs="Noor_Badr"/>
          <w:rtl/>
          <w:lang w:bidi="fa-IR"/>
        </w:rPr>
        <w:t xml:space="preserve"> مورد طلب نیست زیرا تکلیف به غیرمقدور است.</w:t>
      </w:r>
    </w:p>
    <w:p w:rsidR="0053635E" w:rsidRPr="00C72A7B" w:rsidRDefault="0053635E" w:rsidP="00E17677">
      <w:pPr>
        <w:bidi/>
        <w:rPr>
          <w:rFonts w:cs="Noor_Badr"/>
          <w:rtl/>
          <w:lang w:bidi="fa-IR"/>
        </w:rPr>
      </w:pPr>
      <w:r w:rsidRPr="00C72A7B">
        <w:rPr>
          <w:rFonts w:cs="Noor_Badr"/>
          <w:rtl/>
          <w:lang w:bidi="fa-IR"/>
        </w:rPr>
        <w:t>سپس شیخ انصاری می فرماید: در تمام این موارد مذکور، طلب، فعلی و مطلق است و مطلوب، همان ماد</w:t>
      </w:r>
      <w:r w:rsidR="00624C85" w:rsidRPr="00C72A7B">
        <w:rPr>
          <w:rFonts w:cs="Noor_Badr"/>
          <w:rtl/>
          <w:lang w:bidi="fa-IR"/>
        </w:rPr>
        <w:t>ّ</w:t>
      </w:r>
      <w:r w:rsidRPr="00C72A7B">
        <w:rPr>
          <w:rFonts w:cs="Noor_Badr"/>
          <w:rtl/>
          <w:lang w:bidi="fa-IR"/>
        </w:rPr>
        <w:t>ه ای است که مقی</w:t>
      </w:r>
      <w:r w:rsidR="00624C85" w:rsidRPr="00C72A7B">
        <w:rPr>
          <w:rFonts w:cs="Noor_Badr"/>
          <w:rtl/>
          <w:lang w:bidi="fa-IR"/>
        </w:rPr>
        <w:t>ّ</w:t>
      </w:r>
      <w:r w:rsidRPr="00C72A7B">
        <w:rPr>
          <w:rFonts w:cs="Noor_Badr"/>
          <w:rtl/>
          <w:lang w:bidi="fa-IR"/>
        </w:rPr>
        <w:t>د است بنابراین، قید به ماد</w:t>
      </w:r>
      <w:r w:rsidR="00624C85" w:rsidRPr="00C72A7B">
        <w:rPr>
          <w:rFonts w:cs="Noor_Badr"/>
          <w:rtl/>
          <w:lang w:bidi="fa-IR"/>
        </w:rPr>
        <w:t>ّ</w:t>
      </w:r>
      <w:r w:rsidRPr="00C72A7B">
        <w:rPr>
          <w:rFonts w:cs="Noor_Badr"/>
          <w:rtl/>
          <w:lang w:bidi="fa-IR"/>
        </w:rPr>
        <w:t xml:space="preserve">ه بر می گردد اگرچه ظاهر الفاظ، قید را </w:t>
      </w:r>
      <w:r w:rsidR="00701C81" w:rsidRPr="00C72A7B">
        <w:rPr>
          <w:rFonts w:cs="Noor_Badr"/>
          <w:rtl/>
          <w:lang w:bidi="fa-IR"/>
        </w:rPr>
        <w:t>بسوی هیئت هدایت می کند</w:t>
      </w:r>
      <w:r w:rsidRPr="00C72A7B">
        <w:rPr>
          <w:rFonts w:cs="Noor_Badr"/>
          <w:rtl/>
          <w:lang w:bidi="fa-IR"/>
        </w:rPr>
        <w:t>.</w:t>
      </w:r>
      <w:r w:rsidR="00C16686" w:rsidRPr="00C72A7B">
        <w:rPr>
          <w:rFonts w:cs="Noor_Badr"/>
          <w:rtl/>
          <w:lang w:bidi="fa-IR"/>
        </w:rPr>
        <w:t xml:space="preserve"> در</w:t>
      </w:r>
      <w:r w:rsidR="00E17677" w:rsidRPr="00C72A7B">
        <w:rPr>
          <w:rFonts w:cs="Noor_Badr"/>
          <w:rtl/>
          <w:lang w:bidi="fa-IR"/>
        </w:rPr>
        <w:t xml:space="preserve"> </w:t>
      </w:r>
      <w:r w:rsidR="00C16686" w:rsidRPr="00C72A7B">
        <w:rPr>
          <w:rFonts w:cs="Noor_Badr"/>
          <w:rtl/>
          <w:lang w:bidi="fa-IR"/>
        </w:rPr>
        <w:t>نتیجه خود حج</w:t>
      </w:r>
      <w:r w:rsidR="00E17677" w:rsidRPr="00C72A7B">
        <w:rPr>
          <w:rFonts w:cs="Noor_Badr"/>
          <w:rtl/>
          <w:lang w:bidi="fa-IR"/>
        </w:rPr>
        <w:t>ّ</w:t>
      </w:r>
      <w:r w:rsidR="00C16686" w:rsidRPr="00C72A7B">
        <w:rPr>
          <w:rFonts w:cs="Noor_Badr"/>
          <w:rtl/>
          <w:lang w:bidi="fa-IR"/>
        </w:rPr>
        <w:t xml:space="preserve"> و نماز مشروط بر استطاعت و دخول وقت است نه وجوب آنها.</w:t>
      </w:r>
    </w:p>
    <w:p w:rsidR="00624C85" w:rsidRPr="00C72A7B" w:rsidRDefault="00C16686" w:rsidP="00624C85">
      <w:pPr>
        <w:bidi/>
        <w:rPr>
          <w:rFonts w:cs="Noor_Badr"/>
          <w:color w:val="0070C0"/>
          <w:rtl/>
          <w:lang w:bidi="fa-IR"/>
        </w:rPr>
      </w:pPr>
      <w:r w:rsidRPr="00C72A7B">
        <w:rPr>
          <w:rFonts w:cs="Noor_Badr"/>
          <w:color w:val="0070C0"/>
          <w:rtl/>
          <w:lang w:bidi="fa-IR"/>
        </w:rPr>
        <w:t>اشکال</w:t>
      </w:r>
    </w:p>
    <w:p w:rsidR="00624C85" w:rsidRPr="00C72A7B" w:rsidRDefault="00624C85" w:rsidP="00624C85">
      <w:pPr>
        <w:bidi/>
        <w:rPr>
          <w:rFonts w:cs="Noor_Badr"/>
          <w:rtl/>
          <w:lang w:bidi="fa-IR"/>
        </w:rPr>
      </w:pPr>
      <w:r w:rsidRPr="00C72A7B">
        <w:rPr>
          <w:rFonts w:cs="Noor_Badr"/>
          <w:rtl/>
          <w:lang w:bidi="fa-IR"/>
        </w:rPr>
        <w:t>جواب و نقد فرمایش شیخ دو مقام دارد:</w:t>
      </w:r>
      <w:r w:rsidR="00C16686" w:rsidRPr="00C72A7B">
        <w:rPr>
          <w:rFonts w:cs="Noor_Badr"/>
          <w:rtl/>
          <w:lang w:bidi="fa-IR"/>
        </w:rPr>
        <w:t xml:space="preserve"> صغروی و کبروی.</w:t>
      </w:r>
    </w:p>
    <w:p w:rsidR="00624C85" w:rsidRPr="00C72A7B" w:rsidRDefault="00624C85" w:rsidP="00624C85">
      <w:pPr>
        <w:bidi/>
        <w:rPr>
          <w:rFonts w:cs="Noor_Badr"/>
          <w:color w:val="0070C0"/>
          <w:rtl/>
          <w:lang w:bidi="fa-IR"/>
        </w:rPr>
      </w:pPr>
      <w:r w:rsidRPr="00C72A7B">
        <w:rPr>
          <w:rFonts w:cs="Noor_Badr"/>
          <w:color w:val="0070C0"/>
          <w:rtl/>
          <w:lang w:bidi="fa-IR"/>
        </w:rPr>
        <w:t>مقام اول</w:t>
      </w:r>
      <w:r w:rsidR="00C16686" w:rsidRPr="00C72A7B">
        <w:rPr>
          <w:rFonts w:cs="Noor_Badr"/>
          <w:color w:val="0070C0"/>
          <w:rtl/>
          <w:lang w:bidi="fa-IR"/>
        </w:rPr>
        <w:t>(صغروی)</w:t>
      </w:r>
    </w:p>
    <w:p w:rsidR="00C16686" w:rsidRPr="00C72A7B" w:rsidRDefault="00E17677" w:rsidP="00C16686">
      <w:pPr>
        <w:bidi/>
        <w:rPr>
          <w:rFonts w:cs="Noor_Badr"/>
          <w:rtl/>
          <w:lang w:bidi="fa-IR"/>
        </w:rPr>
      </w:pPr>
      <w:r w:rsidRPr="00C72A7B">
        <w:rPr>
          <w:rFonts w:cs="Noor_Badr"/>
          <w:rtl/>
          <w:lang w:bidi="fa-IR"/>
        </w:rPr>
        <w:lastRenderedPageBreak/>
        <w:t>(</w:t>
      </w:r>
      <w:r w:rsidR="00C16686" w:rsidRPr="00C72A7B">
        <w:rPr>
          <w:rFonts w:cs="Noor_Badr"/>
          <w:rtl/>
          <w:lang w:bidi="fa-IR"/>
        </w:rPr>
        <w:t xml:space="preserve">شیخ اعظم فرمود: قید نمی تواند به هیئت برگردد زیرا معنای هیئت، حرفی است و </w:t>
      </w:r>
      <w:r w:rsidR="009B1327">
        <w:rPr>
          <w:rFonts w:cs="Noor_Badr" w:hint="cs"/>
          <w:rtl/>
          <w:lang w:bidi="fa-IR"/>
        </w:rPr>
        <w:t xml:space="preserve">معنای حرفی، </w:t>
      </w:r>
      <w:r w:rsidR="009B1327">
        <w:rPr>
          <w:rFonts w:cs="Noor_Badr"/>
          <w:rtl/>
          <w:lang w:bidi="fa-IR"/>
        </w:rPr>
        <w:t>جزئی حقیقی است</w:t>
      </w:r>
      <w:r w:rsidRPr="00C72A7B">
        <w:rPr>
          <w:rFonts w:cs="Noor_Badr"/>
          <w:rtl/>
          <w:lang w:bidi="fa-IR"/>
        </w:rPr>
        <w:t>)</w:t>
      </w:r>
    </w:p>
    <w:p w:rsidR="009B1327" w:rsidRDefault="009B1327" w:rsidP="00C16686">
      <w:pPr>
        <w:bidi/>
        <w:rPr>
          <w:rFonts w:cs="Noor_Badr" w:hint="cs"/>
          <w:rtl/>
          <w:lang w:bidi="fa-IR"/>
        </w:rPr>
      </w:pPr>
      <w:r>
        <w:rPr>
          <w:rFonts w:cs="Noor_Badr"/>
          <w:rtl/>
          <w:lang w:bidi="fa-IR"/>
        </w:rPr>
        <w:t>اشکال</w:t>
      </w:r>
    </w:p>
    <w:p w:rsidR="00972BDB" w:rsidRPr="00C72A7B" w:rsidRDefault="00C16686" w:rsidP="009B1327">
      <w:pPr>
        <w:bidi/>
        <w:rPr>
          <w:rFonts w:cs="Noor_Badr"/>
          <w:rtl/>
          <w:lang w:bidi="fa-IR"/>
        </w:rPr>
      </w:pPr>
      <w:r w:rsidRPr="00C72A7B">
        <w:rPr>
          <w:rFonts w:cs="Noor_Badr"/>
          <w:rtl/>
          <w:lang w:bidi="fa-IR"/>
        </w:rPr>
        <w:t>ما قبلا</w:t>
      </w:r>
      <w:r w:rsidR="00E17677" w:rsidRPr="00C72A7B">
        <w:rPr>
          <w:rFonts w:cs="Noor_Badr"/>
          <w:rtl/>
          <w:lang w:bidi="fa-IR"/>
        </w:rPr>
        <w:t>ً</w:t>
      </w:r>
      <w:r w:rsidRPr="00C72A7B">
        <w:rPr>
          <w:rFonts w:cs="Noor_Badr"/>
          <w:rtl/>
          <w:lang w:bidi="fa-IR"/>
        </w:rPr>
        <w:t xml:space="preserve"> قائل شدیم که معنای حرفی، جزئی نیست بلکه کل</w:t>
      </w:r>
      <w:r w:rsidR="00E17677" w:rsidRPr="00C72A7B">
        <w:rPr>
          <w:rFonts w:cs="Noor_Badr"/>
          <w:rtl/>
          <w:lang w:bidi="fa-IR"/>
        </w:rPr>
        <w:t>ّ</w:t>
      </w:r>
      <w:r w:rsidRPr="00C72A7B">
        <w:rPr>
          <w:rFonts w:cs="Noor_Badr"/>
          <w:rtl/>
          <w:lang w:bidi="fa-IR"/>
        </w:rPr>
        <w:t>ی است زیرا موضوع له و مستعمل فیه در باب حروف همانند اسامی</w:t>
      </w:r>
      <w:r w:rsidR="00E17677" w:rsidRPr="00C72A7B">
        <w:rPr>
          <w:rFonts w:cs="Noor_Badr"/>
          <w:rtl/>
          <w:lang w:bidi="fa-IR"/>
        </w:rPr>
        <w:t>،</w:t>
      </w:r>
      <w:r w:rsidRPr="00C72A7B">
        <w:rPr>
          <w:rFonts w:cs="Noor_Badr"/>
          <w:rtl/>
          <w:lang w:bidi="fa-IR"/>
        </w:rPr>
        <w:t xml:space="preserve"> کل</w:t>
      </w:r>
      <w:r w:rsidR="00E17677" w:rsidRPr="00C72A7B">
        <w:rPr>
          <w:rFonts w:cs="Noor_Badr"/>
          <w:rtl/>
          <w:lang w:bidi="fa-IR"/>
        </w:rPr>
        <w:t>ّ</w:t>
      </w:r>
      <w:r w:rsidRPr="00C72A7B">
        <w:rPr>
          <w:rFonts w:cs="Noor_Badr"/>
          <w:rtl/>
          <w:lang w:bidi="fa-IR"/>
        </w:rPr>
        <w:t>ی می باشد و تفاوت این دو در استعمال است که بر اساس غرض متکل</w:t>
      </w:r>
      <w:r w:rsidR="00E17677" w:rsidRPr="00C72A7B">
        <w:rPr>
          <w:rFonts w:cs="Noor_Badr"/>
          <w:rtl/>
          <w:lang w:bidi="fa-IR"/>
        </w:rPr>
        <w:t>ّ</w:t>
      </w:r>
      <w:r w:rsidRPr="00C72A7B">
        <w:rPr>
          <w:rFonts w:cs="Noor_Badr"/>
          <w:rtl/>
          <w:lang w:bidi="fa-IR"/>
        </w:rPr>
        <w:t>م انتخاب می شود؛ متکل</w:t>
      </w:r>
      <w:r w:rsidR="00E17677" w:rsidRPr="00C72A7B">
        <w:rPr>
          <w:rFonts w:cs="Noor_Badr"/>
          <w:rtl/>
          <w:lang w:bidi="fa-IR"/>
        </w:rPr>
        <w:t>ّ</w:t>
      </w:r>
      <w:r w:rsidRPr="00C72A7B">
        <w:rPr>
          <w:rFonts w:cs="Noor_Badr"/>
          <w:rtl/>
          <w:lang w:bidi="fa-IR"/>
        </w:rPr>
        <w:t>م گاهی در مقام</w:t>
      </w:r>
      <w:r w:rsidR="009B1327">
        <w:rPr>
          <w:rFonts w:cs="Noor_Badr" w:hint="cs"/>
          <w:rtl/>
          <w:lang w:bidi="fa-IR"/>
        </w:rPr>
        <w:t>ِ</w:t>
      </w:r>
      <w:r w:rsidRPr="00C72A7B">
        <w:rPr>
          <w:rFonts w:cs="Noor_Badr"/>
          <w:rtl/>
          <w:lang w:bidi="fa-IR"/>
        </w:rPr>
        <w:t xml:space="preserve"> استعمال</w:t>
      </w:r>
      <w:r w:rsidR="009B1327">
        <w:rPr>
          <w:rFonts w:cs="Noor_Badr" w:hint="cs"/>
          <w:rtl/>
          <w:lang w:bidi="fa-IR"/>
        </w:rPr>
        <w:t>ِ</w:t>
      </w:r>
      <w:r w:rsidRPr="00C72A7B">
        <w:rPr>
          <w:rFonts w:cs="Noor_Badr"/>
          <w:rtl/>
          <w:lang w:bidi="fa-IR"/>
        </w:rPr>
        <w:t xml:space="preserve"> معنای مستقل است</w:t>
      </w:r>
      <w:r w:rsidR="00E17677" w:rsidRPr="00C72A7B">
        <w:rPr>
          <w:rFonts w:cs="Noor_Badr"/>
          <w:rtl/>
          <w:lang w:bidi="fa-IR"/>
        </w:rPr>
        <w:t>،</w:t>
      </w:r>
      <w:r w:rsidRPr="00C72A7B">
        <w:rPr>
          <w:rFonts w:cs="Noor_Badr"/>
          <w:rtl/>
          <w:lang w:bidi="fa-IR"/>
        </w:rPr>
        <w:t xml:space="preserve"> لذا اسم بکار می برد و گاهی در مقام</w:t>
      </w:r>
      <w:r w:rsidR="009B1327">
        <w:rPr>
          <w:rFonts w:cs="Noor_Badr" w:hint="cs"/>
          <w:rtl/>
          <w:lang w:bidi="fa-IR"/>
        </w:rPr>
        <w:t>ِ</w:t>
      </w:r>
      <w:r w:rsidRPr="00C72A7B">
        <w:rPr>
          <w:rFonts w:cs="Noor_Badr"/>
          <w:rtl/>
          <w:lang w:bidi="fa-IR"/>
        </w:rPr>
        <w:t xml:space="preserve"> استعمال</w:t>
      </w:r>
      <w:r w:rsidR="009B1327">
        <w:rPr>
          <w:rFonts w:cs="Noor_Badr" w:hint="cs"/>
          <w:rtl/>
          <w:lang w:bidi="fa-IR"/>
        </w:rPr>
        <w:t>ِ</w:t>
      </w:r>
      <w:r w:rsidRPr="00C72A7B">
        <w:rPr>
          <w:rFonts w:cs="Noor_Badr"/>
          <w:rtl/>
          <w:lang w:bidi="fa-IR"/>
        </w:rPr>
        <w:t xml:space="preserve"> معنای غیر مستقل</w:t>
      </w:r>
      <w:r w:rsidR="00E17677" w:rsidRPr="00C72A7B">
        <w:rPr>
          <w:rFonts w:cs="Noor_Badr"/>
          <w:rtl/>
          <w:lang w:bidi="fa-IR"/>
        </w:rPr>
        <w:t>،</w:t>
      </w:r>
      <w:r w:rsidRPr="00C72A7B">
        <w:rPr>
          <w:rFonts w:cs="Noor_Badr"/>
          <w:rtl/>
          <w:lang w:bidi="fa-IR"/>
        </w:rPr>
        <w:t xml:space="preserve"> لذا حرف بکار می برد.</w:t>
      </w:r>
      <w:r w:rsidR="0099212F" w:rsidRPr="00C72A7B">
        <w:rPr>
          <w:rFonts w:cs="Noor_Badr"/>
          <w:rtl/>
          <w:lang w:bidi="fa-IR"/>
        </w:rPr>
        <w:t xml:space="preserve"> بنابراین</w:t>
      </w:r>
      <w:r w:rsidR="00972BDB" w:rsidRPr="00C72A7B">
        <w:rPr>
          <w:rFonts w:cs="Noor_Badr"/>
          <w:rtl/>
          <w:lang w:bidi="fa-IR"/>
        </w:rPr>
        <w:t xml:space="preserve"> قبول داریم که</w:t>
      </w:r>
      <w:r w:rsidR="0099212F" w:rsidRPr="00C72A7B">
        <w:rPr>
          <w:rFonts w:cs="Noor_Badr"/>
          <w:rtl/>
          <w:lang w:bidi="fa-IR"/>
        </w:rPr>
        <w:t xml:space="preserve"> هیئت امر دارای معنای حرفی است لکن مطلق</w:t>
      </w:r>
      <w:r w:rsidR="009B1327">
        <w:rPr>
          <w:rFonts w:cs="Noor_Badr" w:hint="cs"/>
          <w:rtl/>
          <w:lang w:bidi="fa-IR"/>
        </w:rPr>
        <w:t>ِ</w:t>
      </w:r>
      <w:r w:rsidR="0099212F" w:rsidRPr="00C72A7B">
        <w:rPr>
          <w:rFonts w:cs="Noor_Badr"/>
          <w:rtl/>
          <w:lang w:bidi="fa-IR"/>
        </w:rPr>
        <w:t xml:space="preserve"> طلب است</w:t>
      </w:r>
      <w:r w:rsidR="00972BDB" w:rsidRPr="00C72A7B">
        <w:rPr>
          <w:rFonts w:cs="Noor_Badr"/>
          <w:rtl/>
          <w:lang w:bidi="fa-IR"/>
        </w:rPr>
        <w:t xml:space="preserve"> که معنای اسمی است: وضع آن عام و موضوع له و مستعمل فیه آن نیز عام است. لذا مشکل مقی</w:t>
      </w:r>
      <w:r w:rsidR="000F0977" w:rsidRPr="00C72A7B">
        <w:rPr>
          <w:rFonts w:cs="Noor_Badr"/>
          <w:rtl/>
          <w:lang w:bidi="fa-IR"/>
        </w:rPr>
        <w:t>ّ</w:t>
      </w:r>
      <w:r w:rsidR="00972BDB" w:rsidRPr="00C72A7B">
        <w:rPr>
          <w:rFonts w:cs="Noor_Badr"/>
          <w:rtl/>
          <w:lang w:bidi="fa-IR"/>
        </w:rPr>
        <w:t>د شدن</w:t>
      </w:r>
      <w:r w:rsidR="000F0977" w:rsidRPr="00C72A7B">
        <w:rPr>
          <w:rFonts w:cs="Noor_Badr"/>
          <w:rtl/>
          <w:lang w:bidi="fa-IR"/>
        </w:rPr>
        <w:t>ِ</w:t>
      </w:r>
      <w:r w:rsidR="00972BDB" w:rsidRPr="00C72A7B">
        <w:rPr>
          <w:rFonts w:cs="Noor_Badr"/>
          <w:rtl/>
          <w:lang w:bidi="fa-IR"/>
        </w:rPr>
        <w:t xml:space="preserve"> مدلول صیغه ی امر رفع می شود و صلاحی</w:t>
      </w:r>
      <w:r w:rsidR="000F0977" w:rsidRPr="00C72A7B">
        <w:rPr>
          <w:rFonts w:cs="Noor_Badr"/>
          <w:rtl/>
          <w:lang w:bidi="fa-IR"/>
        </w:rPr>
        <w:t>ّ</w:t>
      </w:r>
      <w:r w:rsidR="00972BDB" w:rsidRPr="00C72A7B">
        <w:rPr>
          <w:rFonts w:cs="Noor_Badr"/>
          <w:rtl/>
          <w:lang w:bidi="fa-IR"/>
        </w:rPr>
        <w:t>ت اطلاق پیدا می کند</w:t>
      </w:r>
      <w:r w:rsidR="000F0977" w:rsidRPr="00C72A7B">
        <w:rPr>
          <w:rFonts w:cs="Noor_Badr"/>
          <w:rtl/>
          <w:lang w:bidi="fa-IR"/>
        </w:rPr>
        <w:t>؛</w:t>
      </w:r>
      <w:r w:rsidR="00972BDB" w:rsidRPr="00C72A7B">
        <w:rPr>
          <w:rFonts w:cs="Noor_Badr"/>
          <w:rtl/>
          <w:lang w:bidi="fa-IR"/>
        </w:rPr>
        <w:t xml:space="preserve"> لذا قیدی که در جملات انشائی</w:t>
      </w:r>
      <w:r w:rsidR="000F0977" w:rsidRPr="00C72A7B">
        <w:rPr>
          <w:rFonts w:cs="Noor_Badr"/>
          <w:rtl/>
          <w:lang w:bidi="fa-IR"/>
        </w:rPr>
        <w:t>ّ</w:t>
      </w:r>
      <w:r w:rsidR="00972BDB" w:rsidRPr="00C72A7B">
        <w:rPr>
          <w:rFonts w:cs="Noor_Badr"/>
          <w:rtl/>
          <w:lang w:bidi="fa-IR"/>
        </w:rPr>
        <w:t>ه بکار رفته است</w:t>
      </w:r>
      <w:r w:rsidR="000F0977" w:rsidRPr="00C72A7B">
        <w:rPr>
          <w:rFonts w:cs="Noor_Badr"/>
          <w:rtl/>
          <w:lang w:bidi="fa-IR"/>
        </w:rPr>
        <w:t>،</w:t>
      </w:r>
      <w:r w:rsidR="00972BDB" w:rsidRPr="00C72A7B">
        <w:rPr>
          <w:rFonts w:cs="Noor_Badr"/>
          <w:rtl/>
          <w:lang w:bidi="fa-IR"/>
        </w:rPr>
        <w:t xml:space="preserve"> به هیئت امر برمی گردد و وجوب</w:t>
      </w:r>
      <w:r w:rsidR="000F0977" w:rsidRPr="00C72A7B">
        <w:rPr>
          <w:rFonts w:cs="Noor_Badr"/>
          <w:rtl/>
          <w:lang w:bidi="fa-IR"/>
        </w:rPr>
        <w:t>،</w:t>
      </w:r>
      <w:r w:rsidR="00972BDB" w:rsidRPr="00C72A7B">
        <w:rPr>
          <w:rFonts w:cs="Noor_Badr"/>
          <w:rtl/>
          <w:lang w:bidi="fa-IR"/>
        </w:rPr>
        <w:t xml:space="preserve"> مقی</w:t>
      </w:r>
      <w:r w:rsidR="000F0977" w:rsidRPr="00C72A7B">
        <w:rPr>
          <w:rFonts w:cs="Noor_Badr"/>
          <w:rtl/>
          <w:lang w:bidi="fa-IR"/>
        </w:rPr>
        <w:t>ّ</w:t>
      </w:r>
      <w:r w:rsidR="00972BDB" w:rsidRPr="00C72A7B">
        <w:rPr>
          <w:rFonts w:cs="Noor_Badr"/>
          <w:rtl/>
          <w:lang w:bidi="fa-IR"/>
        </w:rPr>
        <w:t>د می شود نه واجب.</w:t>
      </w:r>
    </w:p>
    <w:p w:rsidR="00C16686" w:rsidRPr="00C72A7B" w:rsidRDefault="00972BDB" w:rsidP="000F0977">
      <w:pPr>
        <w:bidi/>
        <w:rPr>
          <w:rFonts w:cs="Noor_Badr"/>
          <w:rtl/>
          <w:lang w:bidi="fa-IR"/>
        </w:rPr>
      </w:pPr>
      <w:r w:rsidRPr="00C72A7B">
        <w:rPr>
          <w:rFonts w:cs="Noor_Badr"/>
          <w:rtl/>
          <w:lang w:bidi="fa-IR"/>
        </w:rPr>
        <w:t>حال که اشکال صغروی حل شد، نزاع کبروی بی معناست</w:t>
      </w:r>
      <w:r w:rsidR="000F0977" w:rsidRPr="00C72A7B">
        <w:rPr>
          <w:rFonts w:cs="Noor_Badr"/>
          <w:rtl/>
          <w:lang w:bidi="fa-IR"/>
        </w:rPr>
        <w:t>؛</w:t>
      </w:r>
      <w:r w:rsidRPr="00C72A7B">
        <w:rPr>
          <w:rFonts w:cs="Noor_Badr"/>
          <w:rtl/>
          <w:lang w:bidi="fa-IR"/>
        </w:rPr>
        <w:t xml:space="preserve"> زیرا</w:t>
      </w:r>
      <w:r w:rsidR="00E17677" w:rsidRPr="00C72A7B">
        <w:rPr>
          <w:rFonts w:cs="Noor_Badr"/>
          <w:rtl/>
          <w:lang w:bidi="fa-IR"/>
        </w:rPr>
        <w:t xml:space="preserve"> نزاع کبروی</w:t>
      </w:r>
      <w:r w:rsidRPr="00C72A7B">
        <w:rPr>
          <w:rFonts w:cs="Noor_Badr"/>
          <w:rtl/>
          <w:lang w:bidi="fa-IR"/>
        </w:rPr>
        <w:t xml:space="preserve"> این بود که</w:t>
      </w:r>
      <w:r w:rsidR="00E17677" w:rsidRPr="00C72A7B">
        <w:rPr>
          <w:rFonts w:cs="Noor_Badr"/>
          <w:rtl/>
          <w:lang w:bidi="fa-IR"/>
        </w:rPr>
        <w:t>:</w:t>
      </w:r>
      <w:r w:rsidRPr="00C72A7B">
        <w:rPr>
          <w:rFonts w:cs="Noor_Badr"/>
          <w:rtl/>
          <w:lang w:bidi="fa-IR"/>
        </w:rPr>
        <w:t xml:space="preserve"> باید قید را به ماد</w:t>
      </w:r>
      <w:r w:rsidR="000F0977" w:rsidRPr="00C72A7B">
        <w:rPr>
          <w:rFonts w:cs="Noor_Badr"/>
          <w:rtl/>
          <w:lang w:bidi="fa-IR"/>
        </w:rPr>
        <w:t>ّ</w:t>
      </w:r>
      <w:r w:rsidRPr="00C72A7B">
        <w:rPr>
          <w:rFonts w:cs="Noor_Badr"/>
          <w:rtl/>
          <w:lang w:bidi="fa-IR"/>
        </w:rPr>
        <w:t>ه برگردانیم</w:t>
      </w:r>
      <w:r w:rsidR="000F0977" w:rsidRPr="00C72A7B">
        <w:rPr>
          <w:rFonts w:cs="Noor_Badr"/>
          <w:rtl/>
          <w:lang w:bidi="fa-IR"/>
        </w:rPr>
        <w:t>؛</w:t>
      </w:r>
      <w:r w:rsidRPr="00C72A7B">
        <w:rPr>
          <w:rFonts w:cs="Noor_Badr"/>
          <w:rtl/>
          <w:lang w:bidi="fa-IR"/>
        </w:rPr>
        <w:t xml:space="preserve"> این در صورتی است که ارجاع قید به هیئت مانع داشته باشد اما با رفع مانع، نیازی به بحث عقلی</w:t>
      </w:r>
      <w:r w:rsidR="000F0977" w:rsidRPr="00C72A7B">
        <w:rPr>
          <w:rFonts w:cs="Noor_Badr"/>
          <w:rtl/>
          <w:lang w:bidi="fa-IR"/>
        </w:rPr>
        <w:t>ِ</w:t>
      </w:r>
      <w:r w:rsidRPr="00C72A7B">
        <w:rPr>
          <w:rFonts w:cs="Noor_Badr"/>
          <w:rtl/>
          <w:lang w:bidi="fa-IR"/>
        </w:rPr>
        <w:t xml:space="preserve"> شیخ نمی رسد.</w:t>
      </w:r>
    </w:p>
    <w:p w:rsidR="00E17677" w:rsidRPr="00C72A7B" w:rsidRDefault="00E17677" w:rsidP="00E17677">
      <w:pPr>
        <w:bidi/>
        <w:rPr>
          <w:rFonts w:cs="Noor_Badr"/>
          <w:color w:val="FF0000"/>
          <w:rtl/>
          <w:lang w:bidi="fa-IR"/>
        </w:rPr>
      </w:pPr>
      <w:r w:rsidRPr="00C72A7B">
        <w:rPr>
          <w:rFonts w:cs="Noor_Badr"/>
          <w:color w:val="FF0000"/>
          <w:rtl/>
          <w:lang w:bidi="fa-IR"/>
        </w:rPr>
        <w:t>(پایان)</w:t>
      </w:r>
      <w:bookmarkStart w:id="0" w:name="_GoBack"/>
      <w:bookmarkEnd w:id="0"/>
    </w:p>
    <w:sectPr w:rsidR="00E17677" w:rsidRPr="00C72A7B" w:rsidSect="005E0764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053" w:rsidRDefault="00890053" w:rsidP="00411E0D">
      <w:r>
        <w:separator/>
      </w:r>
    </w:p>
  </w:endnote>
  <w:endnote w:type="continuationSeparator" w:id="0">
    <w:p w:rsidR="00890053" w:rsidRDefault="00890053" w:rsidP="00411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Bad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053" w:rsidRDefault="00890053" w:rsidP="00411E0D">
      <w:r>
        <w:separator/>
      </w:r>
    </w:p>
  </w:footnote>
  <w:footnote w:type="continuationSeparator" w:id="0">
    <w:p w:rsidR="00890053" w:rsidRDefault="00890053" w:rsidP="00411E0D">
      <w:r>
        <w:continuationSeparator/>
      </w:r>
    </w:p>
  </w:footnote>
  <w:footnote w:id="1">
    <w:p w:rsidR="00411E0D" w:rsidRPr="00C72A7B" w:rsidRDefault="00411E0D" w:rsidP="000E5798">
      <w:pPr>
        <w:pStyle w:val="FootnoteText"/>
        <w:bidi/>
        <w:jc w:val="both"/>
        <w:rPr>
          <w:rFonts w:ascii="Noor_Badr" w:hAnsi="Noor_Badr" w:cs="Noor_Badr"/>
          <w:sz w:val="24"/>
          <w:szCs w:val="24"/>
          <w:rtl/>
          <w:lang w:bidi="fa-IR"/>
        </w:rPr>
      </w:pPr>
      <w:r w:rsidRPr="00C72A7B">
        <w:rPr>
          <w:rStyle w:val="FootnoteReference"/>
          <w:rFonts w:ascii="Noor_Badr" w:hAnsi="Noor_Badr" w:cs="Noor_Badr"/>
          <w:sz w:val="24"/>
          <w:szCs w:val="24"/>
        </w:rPr>
        <w:footnoteRef/>
      </w:r>
      <w:r w:rsidRPr="00C72A7B">
        <w:rPr>
          <w:rFonts w:ascii="Noor_Badr" w:hAnsi="Noor_Badr" w:cs="Noor_Badr"/>
          <w:sz w:val="24"/>
          <w:szCs w:val="24"/>
        </w:rPr>
        <w:t xml:space="preserve"> </w:t>
      </w:r>
      <w:r w:rsidRPr="00C72A7B">
        <w:rPr>
          <w:rFonts w:ascii="Noor_Badr" w:hAnsi="Noor_Badr" w:cs="Noor_Badr"/>
          <w:sz w:val="24"/>
          <w:szCs w:val="24"/>
          <w:rtl/>
          <w:lang w:bidi="fa-IR"/>
        </w:rPr>
        <w:t>. خطبة لأمير المؤمنين ع و هي خطبة الوسيلة</w:t>
      </w:r>
      <w:r w:rsidR="000E5798" w:rsidRPr="00C72A7B">
        <w:rPr>
          <w:rFonts w:ascii="Noor_Badr" w:hAnsi="Noor_Badr" w:cs="Noor_Badr"/>
          <w:sz w:val="24"/>
          <w:szCs w:val="24"/>
          <w:rtl/>
          <w:lang w:bidi="fa-IR"/>
        </w:rPr>
        <w:t xml:space="preserve">. </w:t>
      </w:r>
      <w:r w:rsidRPr="00C72A7B">
        <w:rPr>
          <w:rFonts w:ascii="Noor_Badr" w:hAnsi="Noor_Badr" w:cs="Noor_Badr"/>
          <w:sz w:val="24"/>
          <w:szCs w:val="24"/>
          <w:rtl/>
          <w:lang w:bidi="fa-IR"/>
        </w:rPr>
        <w:t>الكافي (ط - الإسلامية)، ج‏8، ص: 1</w:t>
      </w:r>
      <w:r w:rsidR="000E5798" w:rsidRPr="00C72A7B">
        <w:rPr>
          <w:rFonts w:ascii="Noor_Badr" w:hAnsi="Noor_Badr" w:cs="Noor_Badr"/>
          <w:sz w:val="24"/>
          <w:szCs w:val="24"/>
          <w:rtl/>
          <w:lang w:bidi="fa-IR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764"/>
    <w:rsid w:val="000445AA"/>
    <w:rsid w:val="000E5798"/>
    <w:rsid w:val="000F0977"/>
    <w:rsid w:val="00355A57"/>
    <w:rsid w:val="00411E0D"/>
    <w:rsid w:val="0053635E"/>
    <w:rsid w:val="005E0764"/>
    <w:rsid w:val="00624C85"/>
    <w:rsid w:val="00701C81"/>
    <w:rsid w:val="00890053"/>
    <w:rsid w:val="00972BDB"/>
    <w:rsid w:val="00976AD1"/>
    <w:rsid w:val="0099212F"/>
    <w:rsid w:val="009B1327"/>
    <w:rsid w:val="009B4DC8"/>
    <w:rsid w:val="00A61889"/>
    <w:rsid w:val="00A72117"/>
    <w:rsid w:val="00C16686"/>
    <w:rsid w:val="00C72A7B"/>
    <w:rsid w:val="00E17677"/>
    <w:rsid w:val="00E32762"/>
    <w:rsid w:val="00E70D74"/>
    <w:rsid w:val="00FA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oor_Badr" w:eastAsiaTheme="minorHAnsi" w:hAnsi="Noor_Badr" w:cs="B Badr"/>
        <w:sz w:val="32"/>
        <w:szCs w:val="3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11E0D"/>
    <w:pPr>
      <w:jc w:val="left"/>
    </w:pPr>
    <w:rPr>
      <w:rFonts w:ascii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1E0D"/>
    <w:rPr>
      <w:rFonts w:asciiTheme="minorHAnsi" w:hAnsiTheme="minorHAnsi"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1E0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oor_Badr" w:eastAsiaTheme="minorHAnsi" w:hAnsi="Noor_Badr" w:cs="B Badr"/>
        <w:sz w:val="32"/>
        <w:szCs w:val="3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11E0D"/>
    <w:pPr>
      <w:jc w:val="left"/>
    </w:pPr>
    <w:rPr>
      <w:rFonts w:ascii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1E0D"/>
    <w:rPr>
      <w:rFonts w:asciiTheme="minorHAnsi" w:hAnsiTheme="minorHAnsi"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1E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بسم الله</dc:creator>
  <cp:lastModifiedBy>hosein</cp:lastModifiedBy>
  <cp:revision>14</cp:revision>
  <dcterms:created xsi:type="dcterms:W3CDTF">2019-04-23T16:45:00Z</dcterms:created>
  <dcterms:modified xsi:type="dcterms:W3CDTF">2021-06-12T13:34:00Z</dcterms:modified>
</cp:coreProperties>
</file>